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38821" w14:textId="71DCAC1E" w:rsidR="0082626E" w:rsidRDefault="003243DE" w:rsidP="003243DE">
      <w:pPr>
        <w:pStyle w:val="Citazioneintensa"/>
      </w:pPr>
      <w:r>
        <w:t>Il filosofo e il suo cliente</w:t>
      </w:r>
    </w:p>
    <w:p w14:paraId="39C3E778" w14:textId="2B93C814" w:rsidR="003243DE" w:rsidRDefault="003243DE"/>
    <w:p w14:paraId="5F6F66CE" w14:textId="32B42147" w:rsidR="003243DE" w:rsidRDefault="003243DE">
      <w:r>
        <w:t xml:space="preserve">Il primo commento d’autore che accompagnò il mio titolo di Consulente filosofico riconosciuto, acquisito presso </w:t>
      </w:r>
      <w:proofErr w:type="spellStart"/>
      <w:r>
        <w:t>Phronesis</w:t>
      </w:r>
      <w:proofErr w:type="spellEnd"/>
      <w:r>
        <w:t xml:space="preserve">, Associazione consulenti ecc., fu più o meno di questo tenore: </w:t>
      </w:r>
      <w:r w:rsidR="00214308">
        <w:t>“</w:t>
      </w:r>
      <w:r>
        <w:t>un filosofo che si fa pagare… curioso, torniamo all’epoca dei sofisti</w:t>
      </w:r>
      <w:r w:rsidR="00214308">
        <w:t>”</w:t>
      </w:r>
      <w:r>
        <w:t xml:space="preserve">. Sic! Come se insegnare filosofia all’università fosse una missione socratica,  o l’università un </w:t>
      </w:r>
      <w:r>
        <w:rPr>
          <w:i/>
          <w:iCs/>
        </w:rPr>
        <w:t>giardino</w:t>
      </w:r>
      <w:r>
        <w:t xml:space="preserve"> epicureo. Vorrei vedere i nostri </w:t>
      </w:r>
      <w:proofErr w:type="spellStart"/>
      <w:r>
        <w:rPr>
          <w:i/>
          <w:iCs/>
        </w:rPr>
        <w:t>Savants</w:t>
      </w:r>
      <w:proofErr w:type="spellEnd"/>
      <w:r>
        <w:t xml:space="preserve"> pubblicare i loro saggi </w:t>
      </w:r>
      <w:r w:rsidR="00214308">
        <w:t xml:space="preserve">o articoli </w:t>
      </w:r>
      <w:r>
        <w:t>senza copyright</w:t>
      </w:r>
      <w:r w:rsidR="00214308">
        <w:t xml:space="preserve">! Ma tant’è, accanto al </w:t>
      </w:r>
      <w:proofErr w:type="spellStart"/>
      <w:r w:rsidR="00214308">
        <w:t>savant</w:t>
      </w:r>
      <w:proofErr w:type="spellEnd"/>
      <w:r w:rsidR="00214308">
        <w:t xml:space="preserve"> c’è sempre in agguato un </w:t>
      </w:r>
      <w:proofErr w:type="spellStart"/>
      <w:r w:rsidR="00214308">
        <w:t>savant</w:t>
      </w:r>
      <w:proofErr w:type="spellEnd"/>
      <w:r w:rsidR="00214308">
        <w:t xml:space="preserve"> </w:t>
      </w:r>
      <w:proofErr w:type="spellStart"/>
      <w:r w:rsidR="00214308">
        <w:t>idiot</w:t>
      </w:r>
      <w:proofErr w:type="spellEnd"/>
      <w:r w:rsidR="00214308">
        <w:t xml:space="preserve">. </w:t>
      </w:r>
    </w:p>
    <w:p w14:paraId="1D3A49EE" w14:textId="1512CAB2" w:rsidR="00214308" w:rsidRDefault="00214308">
      <w:r>
        <w:t>Passata l’irritante sensazione di trovarmi nel Paese sbagliato, ho provato ad esercitare l’arte della saggezza (</w:t>
      </w:r>
      <w:proofErr w:type="spellStart"/>
      <w:r>
        <w:t>phronesis</w:t>
      </w:r>
      <w:proofErr w:type="spellEnd"/>
      <w:r>
        <w:t xml:space="preserve">) su me medesimo, riconducendo il discorso ai suoi termini essenziali: filosofia e denaro. Così facendo mi sono accorto che, nei soliti margini, spunta lo zampino del diavolo. Perché un conto è il </w:t>
      </w:r>
      <w:r w:rsidR="00AA5E38">
        <w:rPr>
          <w:i/>
          <w:iCs/>
        </w:rPr>
        <w:t>diritto d‘autore</w:t>
      </w:r>
      <w:r w:rsidR="00AA5E38">
        <w:t xml:space="preserve">, la tutela dell’attività intellettuale, </w:t>
      </w:r>
      <w:r>
        <w:t xml:space="preserve">altro è la </w:t>
      </w:r>
      <w:r>
        <w:rPr>
          <w:i/>
          <w:iCs/>
        </w:rPr>
        <w:t>parcella</w:t>
      </w:r>
      <w:r>
        <w:t xml:space="preserve">, ovvero la quantificazione delle competenze a fronte di un servizio prestato in forma privata verso un cliente. </w:t>
      </w:r>
      <w:r w:rsidR="00AA5E38">
        <w:t xml:space="preserve">Insomma, c’è da discutere. In questo senso: nel primo caso, cosa e come insegnare o cosa e come scrivere è una decisione autonoma, che precede (teoricamente) la relazione </w:t>
      </w:r>
      <w:r w:rsidR="00E52A61">
        <w:t>di lavoro</w:t>
      </w:r>
      <w:r w:rsidR="00AA5E38">
        <w:t>; nel secondo, la prestazione d’opera parte dalla richiesta del cliente, il cui interesse forma la relazione stessa. Che poi anche nel mondo della pubblicistica capiti che sia l’editore a chiedere una certa cosa dipende dal tuo status di saggista</w:t>
      </w:r>
      <w:r w:rsidR="00F07ECD">
        <w:t>, dall’essere già nelle condizioni di dare forma al</w:t>
      </w:r>
      <w:r w:rsidR="00E52A61">
        <w:t>la prestazione d’opera</w:t>
      </w:r>
      <w:r w:rsidR="00F07ECD">
        <w:t xml:space="preserve">. </w:t>
      </w:r>
    </w:p>
    <w:p w14:paraId="4E087A01" w14:textId="5F0D2B5F" w:rsidR="00F07ECD" w:rsidRDefault="00F07ECD">
      <w:r>
        <w:t xml:space="preserve">Ed eccoci quindi al dunque: può un filosofo avere dei clienti, ovvero </w:t>
      </w:r>
      <w:r>
        <w:rPr>
          <w:i/>
          <w:iCs/>
        </w:rPr>
        <w:t>essere saggio</w:t>
      </w:r>
      <w:r>
        <w:t xml:space="preserve"> in cambio di denaro? </w:t>
      </w:r>
    </w:p>
    <w:p w14:paraId="1745CC82" w14:textId="0CF6C7EA" w:rsidR="00F07ECD" w:rsidRDefault="00F07ECD" w:rsidP="00422B70">
      <w:r>
        <w:t xml:space="preserve">Anni fa mi capitò di ricevere una signora molto sofferente in cerca d’aiuto. </w:t>
      </w:r>
      <w:r w:rsidR="00D70607">
        <w:t xml:space="preserve">Dopo il primo necessario </w:t>
      </w:r>
      <w:r w:rsidR="00D70607">
        <w:rPr>
          <w:i/>
          <w:iCs/>
        </w:rPr>
        <w:t>scambio di storie</w:t>
      </w:r>
      <w:r w:rsidR="00D70607">
        <w:t xml:space="preserve"> – cos’è la Consulenza, chi sei tu? – arrivammo rapidamente al punto critico: lei – “non sono qui per ascoltare parole… mi dia una pillola di saggezza!!”, io – “?????”. E tutto finì così. Naturalmente può capitare qualcosa di simile anche al medico che consiglia un’operazione e ne riceve un rifiuto, ma proprio questa analogia tocca un nervo scoperto nell’ambito della Consulenza filosofica. Chi è il “consulente filosofico”: un esperto </w:t>
      </w:r>
      <w:r w:rsidR="00422B70">
        <w:t xml:space="preserve">nel dialogo collaborativo e nella riflessione critica, o un </w:t>
      </w:r>
      <w:r w:rsidR="00422B70">
        <w:rPr>
          <w:i/>
          <w:iCs/>
        </w:rPr>
        <w:t>terapeuta</w:t>
      </w:r>
      <w:r w:rsidR="00422B70">
        <w:t xml:space="preserve"> del disagio esistenziale? Sono due approcci possibili e pertinenti, che dividono gli addetti ai lavori e che presuppongono campi d’intervento che di rado si sovrappongono. Personalmente, nel momento in cui ho deciso di esercitare la professione, mi sono trovato di fronte alla scelta (</w:t>
      </w:r>
      <w:r w:rsidR="00422B70">
        <w:rPr>
          <w:i/>
          <w:iCs/>
        </w:rPr>
        <w:t>timore</w:t>
      </w:r>
      <w:r w:rsidR="001E3712">
        <w:rPr>
          <w:i/>
          <w:iCs/>
        </w:rPr>
        <w:t xml:space="preserve"> e tremore</w:t>
      </w:r>
      <w:r w:rsidR="00422B70">
        <w:rPr>
          <w:i/>
          <w:iCs/>
        </w:rPr>
        <w:t>!!</w:t>
      </w:r>
      <w:r w:rsidR="00422B70">
        <w:t xml:space="preserve">), rendendomi conto che nella decisione </w:t>
      </w:r>
      <w:r w:rsidR="00422B70">
        <w:rPr>
          <w:i/>
          <w:iCs/>
        </w:rPr>
        <w:t>ne andava</w:t>
      </w:r>
      <w:r w:rsidR="00422B70">
        <w:t>, come dice Heidegger, del mio essere-prenden</w:t>
      </w:r>
      <w:r w:rsidR="00172DE1">
        <w:t>tesi</w:t>
      </w:r>
      <w:r w:rsidR="00422B70">
        <w:t xml:space="preserve">-cura. </w:t>
      </w:r>
    </w:p>
    <w:p w14:paraId="726006CA" w14:textId="0D5255DE" w:rsidR="00E52A61" w:rsidRDefault="00E52A61" w:rsidP="00422B70">
      <w:r>
        <w:t xml:space="preserve">Non so se esiste una terza via alla consulenza, non ne ho mai sentito parlare e può darsi dipenda dalla mia ignoranza, ma le due alternative sopra citate rappresentano a mio avviso tutto l’orizzonte possibile di una </w:t>
      </w:r>
      <w:r>
        <w:rPr>
          <w:i/>
          <w:iCs/>
        </w:rPr>
        <w:t>filosofia pratica</w:t>
      </w:r>
      <w:r>
        <w:t xml:space="preserve"> moderna. Da una parte, l’uso di una competenza definita da un ambito di conoscenze </w:t>
      </w:r>
      <w:r>
        <w:rPr>
          <w:i/>
          <w:iCs/>
        </w:rPr>
        <w:t>in qualche modo</w:t>
      </w:r>
      <w:r>
        <w:t xml:space="preserve"> (?) certificat</w:t>
      </w:r>
      <w:r w:rsidR="00530797">
        <w:t>a</w:t>
      </w:r>
      <w:r>
        <w:t xml:space="preserve"> – il </w:t>
      </w:r>
      <w:r>
        <w:rPr>
          <w:i/>
          <w:iCs/>
        </w:rPr>
        <w:t>counselor</w:t>
      </w:r>
      <w:r>
        <w:t xml:space="preserve"> chiamato nelle aziende o nelle </w:t>
      </w:r>
      <w:r w:rsidR="00530797">
        <w:t>pubbliche</w:t>
      </w:r>
      <w:r>
        <w:t xml:space="preserve"> istituzioni a gestire relazioni di gruppo, ristrutturazioni di competenze, e quant’altro -</w:t>
      </w:r>
      <w:r w:rsidR="00530797">
        <w:t xml:space="preserve">; dall’altra, il </w:t>
      </w:r>
      <w:r w:rsidR="00530797">
        <w:rPr>
          <w:i/>
          <w:iCs/>
        </w:rPr>
        <w:t>filosofo</w:t>
      </w:r>
      <w:r w:rsidR="00530797">
        <w:t xml:space="preserve"> che si fa, dopo un training adeguato, </w:t>
      </w:r>
      <w:r w:rsidR="00530797" w:rsidRPr="00530797">
        <w:rPr>
          <w:b/>
          <w:bCs/>
        </w:rPr>
        <w:t>battipista in un dialogo volto alla cura dell’anima</w:t>
      </w:r>
      <w:r w:rsidR="00530797">
        <w:t xml:space="preserve">. Attenzione: in entrambi i casi la formazione alla Consulenza </w:t>
      </w:r>
      <w:r w:rsidR="007E3C15">
        <w:t xml:space="preserve">non rientra in un percorso professionale riconosciuto da alcun </w:t>
      </w:r>
      <w:r w:rsidR="007E3C15">
        <w:rPr>
          <w:i/>
          <w:iCs/>
        </w:rPr>
        <w:t>Ordine</w:t>
      </w:r>
      <w:r w:rsidR="007E3C15">
        <w:t xml:space="preserve">, ma esclusivamente nei limiti previsti dalla legge 4/2013 - </w:t>
      </w:r>
      <w:r w:rsidR="007E3C15">
        <w:t>Disposizioni in materia di professioni non organizzate</w:t>
      </w:r>
      <w:r w:rsidR="007E3C15">
        <w:t xml:space="preserve"> – che nell’art. 1 comma 4 parla di “rispetto di principi di buona fede”. In altre parole: non esiste una Laurea in Consulenza filosofica, né alcun Esame di Stato volto a certificare l’idoneità all’esercizio della professione, ma solo un generico riconoscimento del valore legale di una prestazione d’opera. Basata su un reciproco riconoscimento, in buona fede, delle parti. </w:t>
      </w:r>
    </w:p>
    <w:p w14:paraId="2AB4D874" w14:textId="6EE1475B" w:rsidR="007E3C15" w:rsidRDefault="007E3C15" w:rsidP="00422B70">
      <w:r>
        <w:t xml:space="preserve">Chi forma dunque i filo-consulenti? Può capitare che la “scuola” di formazione sia autoreferenziale, creata cioè da qualcuno che si auto-dichiara formatore, cosa che mi è capitato di verificare. Al contrario, lì dove ho studiato per due anni piuttosto intensi, </w:t>
      </w:r>
      <w:r w:rsidR="004D70A6">
        <w:t>h</w:t>
      </w:r>
      <w:r>
        <w:t>o visto coagularsi attorno ad un’ipotesi di lavoro</w:t>
      </w:r>
      <w:r w:rsidR="004D70A6">
        <w:t>,</w:t>
      </w:r>
      <w:r>
        <w:t xml:space="preserve"> di volta in volta esplorata</w:t>
      </w:r>
      <w:r w:rsidR="004D70A6">
        <w:t>,</w:t>
      </w:r>
      <w:r>
        <w:t xml:space="preserve"> criticata e messa</w:t>
      </w:r>
      <w:r w:rsidR="004D70A6">
        <w:t xml:space="preserve"> alla prova, un gruppo di studiosi in continua relazione dialogante, di tutoraggio e di sostegno, strutturato in modo da non perdere mai il contatto con le proprie radici, che sono quelle del bimillenario pensiero filosofico. Counselor e Consulente sono dunque realtà non coincidenti, che non vanno confuse; nel primo caso la professionalità è data per scontata, è offerta su un mercato delle prestazioni </w:t>
      </w:r>
      <w:r w:rsidR="00ED065F">
        <w:t xml:space="preserve"> </w:t>
      </w:r>
      <w:r w:rsidR="004D70A6">
        <w:t xml:space="preserve">intellettuali, e configura una relazione </w:t>
      </w:r>
      <w:r w:rsidR="004D70A6">
        <w:rPr>
          <w:i/>
          <w:iCs/>
        </w:rPr>
        <w:t>clientelare</w:t>
      </w:r>
      <w:r w:rsidR="004D70A6">
        <w:t xml:space="preserve"> molto precisa; nel secondo, </w:t>
      </w:r>
      <w:r w:rsidR="00ED065F">
        <w:t xml:space="preserve">chi esercita </w:t>
      </w:r>
      <w:r w:rsidR="004D70A6">
        <w:t xml:space="preserve">mantiene </w:t>
      </w:r>
      <w:r w:rsidR="00ED065F">
        <w:t xml:space="preserve">sempre </w:t>
      </w:r>
      <w:r w:rsidR="004D70A6">
        <w:lastRenderedPageBreak/>
        <w:t xml:space="preserve">aperto il dubbio sulla via da percorrere, la necessità di un confronto continuo </w:t>
      </w:r>
      <w:r w:rsidR="00ED065F">
        <w:t xml:space="preserve">con i propri presupposti esistenziali ed intellettuali, e soprattutto opera in una relazione di </w:t>
      </w:r>
      <w:r w:rsidR="00ED065F">
        <w:rPr>
          <w:i/>
          <w:iCs/>
        </w:rPr>
        <w:t>cura</w:t>
      </w:r>
      <w:r w:rsidR="00ED065F">
        <w:t xml:space="preserve"> indipendente rispetto alle attese precostituite del consultante. Come un medico di fronte a un tumore, il consulente filosofico non guarda alle paure del paziente ma al suo bene, sempre consapevole che questo bene è qualcosa di </w:t>
      </w:r>
      <w:r w:rsidR="00ED065F">
        <w:rPr>
          <w:i/>
          <w:iCs/>
        </w:rPr>
        <w:t>presunto</w:t>
      </w:r>
      <w:r w:rsidR="00ED065F">
        <w:t xml:space="preserve"> che va onestamente discusso. </w:t>
      </w:r>
    </w:p>
    <w:p w14:paraId="537B6352" w14:textId="76D7FE4D" w:rsidR="00ED065F" w:rsidRPr="00B35EE7" w:rsidRDefault="00B35EE7" w:rsidP="00422B70">
      <w:r>
        <w:t xml:space="preserve">In ultima analisi, poiché gira e rigira sempre di “buona fede” si tratta, lo stato dell’arte consulenziale prescrive comunque e innanzitutto un principio di assoluta </w:t>
      </w:r>
      <w:r>
        <w:rPr>
          <w:i/>
          <w:iCs/>
        </w:rPr>
        <w:t>onestà intellettuale</w:t>
      </w:r>
      <w:r>
        <w:t xml:space="preserve">. Poiché anche il Vangelo considera la </w:t>
      </w:r>
      <w:r>
        <w:rPr>
          <w:i/>
          <w:iCs/>
        </w:rPr>
        <w:t>mercede</w:t>
      </w:r>
      <w:r>
        <w:t xml:space="preserve"> un diritto indiscutibile di chi lavora, non è il caso di mettere in discussione se il filosofo possa o meno desiderare di vivere col proprio lavoro; si tratta, molto più sottilmente, di interrogarsi se la filosofia possa essere uno </w:t>
      </w:r>
      <w:r>
        <w:rPr>
          <w:i/>
          <w:iCs/>
        </w:rPr>
        <w:t>strumento</w:t>
      </w:r>
      <w:r>
        <w:t xml:space="preserve"> utilizzabile per il profitto, o se ciò sia precluso per la sua stessa natura. Ma questo è un altro discorso, e mi prendo un momento di necessaria riflessione </w:t>
      </w:r>
      <w:r w:rsidR="00F0038B">
        <w:t xml:space="preserve">prima di scendere nella fossa dei leoni. </w:t>
      </w:r>
    </w:p>
    <w:sectPr w:rsidR="00ED065F" w:rsidRPr="00B35E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DE"/>
    <w:rsid w:val="00172DE1"/>
    <w:rsid w:val="001E3712"/>
    <w:rsid w:val="00214308"/>
    <w:rsid w:val="003243DE"/>
    <w:rsid w:val="00422B70"/>
    <w:rsid w:val="004D70A6"/>
    <w:rsid w:val="00530797"/>
    <w:rsid w:val="0077236F"/>
    <w:rsid w:val="007E3C15"/>
    <w:rsid w:val="0082626E"/>
    <w:rsid w:val="00AA5E38"/>
    <w:rsid w:val="00B35EE7"/>
    <w:rsid w:val="00D70607"/>
    <w:rsid w:val="00E52A61"/>
    <w:rsid w:val="00ED065F"/>
    <w:rsid w:val="00F0038B"/>
    <w:rsid w:val="00F0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EF14"/>
  <w15:chartTrackingRefBased/>
  <w15:docId w15:val="{12295846-17B8-4595-BC53-C96B6455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243D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243D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Chatel</dc:creator>
  <cp:keywords/>
  <dc:description/>
  <cp:lastModifiedBy>Maurizio Chatel</cp:lastModifiedBy>
  <cp:revision>4</cp:revision>
  <dcterms:created xsi:type="dcterms:W3CDTF">2021-02-26T07:29:00Z</dcterms:created>
  <dcterms:modified xsi:type="dcterms:W3CDTF">2021-02-26T11:15:00Z</dcterms:modified>
</cp:coreProperties>
</file>